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CCC" w:rsidRPr="00DA2CCC" w:rsidRDefault="00DA2CCC" w:rsidP="00DA2CCC">
      <w:pPr>
        <w:shd w:val="clear" w:color="auto" w:fill="FFFFFF"/>
        <w:ind w:firstLine="709"/>
        <w:jc w:val="both"/>
        <w:rPr>
          <w:rFonts w:eastAsia="Times New Roman"/>
          <w:szCs w:val="24"/>
          <w:lang w:eastAsia="hr-HR"/>
        </w:rPr>
      </w:pPr>
      <w:bookmarkStart w:id="0" w:name="_GoBack"/>
      <w:bookmarkEnd w:id="0"/>
      <w:r w:rsidRPr="00DA2CCC">
        <w:rPr>
          <w:rFonts w:eastAsia="Times New Roman"/>
          <w:szCs w:val="24"/>
          <w:lang w:eastAsia="hr-HR"/>
        </w:rPr>
        <w:t xml:space="preserve">Na temelju članka </w:t>
      </w:r>
      <w:r>
        <w:rPr>
          <w:rFonts w:eastAsia="Times New Roman"/>
          <w:szCs w:val="24"/>
          <w:lang w:eastAsia="hr-HR"/>
        </w:rPr>
        <w:t>26. stavka 1.</w:t>
      </w:r>
      <w:r w:rsidRPr="00DA2CCC">
        <w:rPr>
          <w:rFonts w:eastAsia="Times New Roman"/>
          <w:szCs w:val="24"/>
          <w:lang w:eastAsia="hr-HR"/>
        </w:rPr>
        <w:t xml:space="preserve"> Zakona o komunalnom gospodarstvu (Narodne novine </w:t>
      </w:r>
      <w:r>
        <w:rPr>
          <w:rFonts w:eastAsia="Times New Roman"/>
          <w:szCs w:val="24"/>
          <w:lang w:eastAsia="hr-HR"/>
        </w:rPr>
        <w:t>68/18, 110/18</w:t>
      </w:r>
      <w:r w:rsidR="00B15DA4">
        <w:rPr>
          <w:rFonts w:eastAsia="Times New Roman"/>
          <w:szCs w:val="24"/>
          <w:lang w:eastAsia="hr-HR"/>
        </w:rPr>
        <w:t xml:space="preserve"> </w:t>
      </w:r>
      <w:r w:rsidR="00B15DA4" w:rsidRPr="00B15DA4">
        <w:rPr>
          <w:szCs w:val="24"/>
          <w:shd w:val="clear" w:color="auto" w:fill="FFFFFF"/>
        </w:rPr>
        <w:t>- Odluka Ustavnog suda Republike Hrvatske</w:t>
      </w:r>
      <w:r>
        <w:rPr>
          <w:rFonts w:eastAsia="Times New Roman"/>
          <w:szCs w:val="24"/>
          <w:lang w:eastAsia="hr-HR"/>
        </w:rPr>
        <w:t xml:space="preserve"> i 32/20</w:t>
      </w:r>
      <w:r w:rsidRPr="00DA2CCC">
        <w:rPr>
          <w:rFonts w:eastAsia="Times New Roman"/>
          <w:szCs w:val="24"/>
          <w:lang w:eastAsia="hr-HR"/>
        </w:rPr>
        <w:t xml:space="preserve">) i članka </w:t>
      </w:r>
      <w:r>
        <w:rPr>
          <w:rFonts w:eastAsia="Times New Roman"/>
          <w:szCs w:val="24"/>
          <w:lang w:eastAsia="hr-HR"/>
        </w:rPr>
        <w:t>41</w:t>
      </w:r>
      <w:r w:rsidRPr="00DA2CCC">
        <w:rPr>
          <w:rFonts w:eastAsia="Times New Roman"/>
          <w:szCs w:val="24"/>
          <w:lang w:eastAsia="hr-HR"/>
        </w:rPr>
        <w:t xml:space="preserve">. </w:t>
      </w:r>
      <w:r w:rsidR="00910833">
        <w:rPr>
          <w:rFonts w:eastAsia="Times New Roman"/>
          <w:szCs w:val="24"/>
          <w:lang w:eastAsia="hr-HR"/>
        </w:rPr>
        <w:t>točke</w:t>
      </w:r>
      <w:r>
        <w:rPr>
          <w:rFonts w:eastAsia="Times New Roman"/>
          <w:szCs w:val="24"/>
          <w:lang w:eastAsia="hr-HR"/>
        </w:rPr>
        <w:t xml:space="preserve"> </w:t>
      </w:r>
      <w:r w:rsidRPr="00DA2CCC">
        <w:rPr>
          <w:rFonts w:eastAsia="Times New Roman"/>
          <w:szCs w:val="24"/>
          <w:lang w:eastAsia="hr-HR"/>
        </w:rPr>
        <w:t xml:space="preserve">2. Statuta Grada Zagreba (Službeni glasnik Grada Zagreba </w:t>
      </w:r>
      <w:r>
        <w:rPr>
          <w:rFonts w:eastAsia="Times New Roman"/>
          <w:szCs w:val="24"/>
          <w:lang w:eastAsia="hr-HR"/>
        </w:rPr>
        <w:t>23/16, 2/18, 23/18 i 3/20</w:t>
      </w:r>
      <w:r w:rsidRPr="00DA2CCC">
        <w:rPr>
          <w:rFonts w:eastAsia="Times New Roman"/>
          <w:szCs w:val="24"/>
          <w:lang w:eastAsia="hr-HR"/>
        </w:rPr>
        <w:t xml:space="preserve">), Gradska skupština Grada Zagreba, na </w:t>
      </w:r>
      <w:r>
        <w:rPr>
          <w:rFonts w:eastAsia="Times New Roman"/>
          <w:szCs w:val="24"/>
          <w:lang w:eastAsia="hr-HR"/>
        </w:rPr>
        <w:t>___</w:t>
      </w:r>
      <w:r w:rsidRPr="00DA2CCC">
        <w:rPr>
          <w:rFonts w:eastAsia="Times New Roman"/>
          <w:szCs w:val="24"/>
          <w:lang w:eastAsia="hr-HR"/>
        </w:rPr>
        <w:t xml:space="preserve"> sjednici,</w:t>
      </w:r>
      <w:r w:rsidR="001D4D21">
        <w:rPr>
          <w:rFonts w:eastAsia="Times New Roman"/>
          <w:szCs w:val="24"/>
          <w:lang w:eastAsia="hr-HR"/>
        </w:rPr>
        <w:softHyphen/>
      </w:r>
      <w:r w:rsidR="001D4D21">
        <w:rPr>
          <w:rFonts w:eastAsia="Times New Roman"/>
          <w:szCs w:val="24"/>
          <w:lang w:eastAsia="hr-HR"/>
        </w:rPr>
        <w:softHyphen/>
      </w:r>
      <w:r w:rsidR="001D4D21">
        <w:rPr>
          <w:rFonts w:eastAsia="Times New Roman"/>
          <w:szCs w:val="24"/>
          <w:lang w:eastAsia="hr-HR"/>
        </w:rPr>
        <w:softHyphen/>
      </w:r>
      <w:r w:rsidR="001D4D21">
        <w:rPr>
          <w:rFonts w:eastAsia="Times New Roman"/>
          <w:szCs w:val="24"/>
          <w:lang w:eastAsia="hr-HR"/>
        </w:rPr>
        <w:softHyphen/>
      </w:r>
      <w:r w:rsidR="001D4D21">
        <w:rPr>
          <w:rFonts w:eastAsia="Times New Roman"/>
          <w:szCs w:val="24"/>
          <w:lang w:eastAsia="hr-HR"/>
        </w:rPr>
        <w:softHyphen/>
      </w:r>
      <w:r w:rsidR="001D4D21">
        <w:rPr>
          <w:rFonts w:eastAsia="Times New Roman"/>
          <w:szCs w:val="24"/>
          <w:lang w:eastAsia="hr-HR"/>
        </w:rPr>
        <w:softHyphen/>
      </w:r>
      <w:r w:rsidR="001D4D21">
        <w:rPr>
          <w:rFonts w:eastAsia="Times New Roman"/>
          <w:szCs w:val="24"/>
          <w:lang w:eastAsia="hr-HR"/>
        </w:rPr>
        <w:softHyphen/>
      </w:r>
      <w:r w:rsidR="001D4D21">
        <w:rPr>
          <w:rFonts w:eastAsia="Times New Roman"/>
          <w:szCs w:val="24"/>
          <w:lang w:eastAsia="hr-HR"/>
        </w:rPr>
        <w:softHyphen/>
      </w:r>
      <w:r w:rsidR="001D4D21">
        <w:rPr>
          <w:rFonts w:eastAsia="Times New Roman"/>
          <w:szCs w:val="24"/>
          <w:lang w:eastAsia="hr-HR"/>
        </w:rPr>
        <w:softHyphen/>
      </w:r>
      <w:r w:rsidR="001D4D21">
        <w:rPr>
          <w:rFonts w:eastAsia="Times New Roman"/>
          <w:szCs w:val="24"/>
          <w:lang w:eastAsia="hr-HR"/>
        </w:rPr>
        <w:softHyphen/>
      </w:r>
      <w:r w:rsidR="001D4D21">
        <w:rPr>
          <w:rFonts w:eastAsia="Times New Roman"/>
          <w:szCs w:val="24"/>
          <w:lang w:eastAsia="hr-HR"/>
        </w:rPr>
        <w:softHyphen/>
      </w:r>
      <w:r w:rsidR="001D4D21">
        <w:rPr>
          <w:rFonts w:eastAsia="Times New Roman"/>
          <w:szCs w:val="24"/>
          <w:lang w:eastAsia="hr-HR"/>
        </w:rPr>
        <w:softHyphen/>
      </w:r>
      <w:r w:rsidR="001D4D21">
        <w:rPr>
          <w:rFonts w:eastAsia="Times New Roman"/>
          <w:szCs w:val="24"/>
          <w:lang w:eastAsia="hr-HR"/>
        </w:rPr>
        <w:softHyphen/>
      </w:r>
      <w:r w:rsidR="001D4D21">
        <w:rPr>
          <w:rFonts w:eastAsia="Times New Roman"/>
          <w:szCs w:val="24"/>
          <w:lang w:eastAsia="hr-HR"/>
        </w:rPr>
        <w:softHyphen/>
      </w:r>
      <w:r w:rsidR="001D4D21">
        <w:rPr>
          <w:rFonts w:eastAsia="Times New Roman"/>
          <w:szCs w:val="24"/>
          <w:lang w:eastAsia="hr-HR"/>
        </w:rPr>
        <w:softHyphen/>
      </w:r>
      <w:r w:rsidR="001D4D21">
        <w:rPr>
          <w:rFonts w:eastAsia="Times New Roman"/>
          <w:szCs w:val="24"/>
          <w:lang w:eastAsia="hr-HR"/>
        </w:rPr>
        <w:softHyphen/>
        <w:t>_____</w:t>
      </w:r>
      <w:r w:rsidRPr="00DA2CCC">
        <w:rPr>
          <w:rFonts w:eastAsia="Times New Roman"/>
          <w:szCs w:val="24"/>
          <w:lang w:eastAsia="hr-HR"/>
        </w:rPr>
        <w:t xml:space="preserve"> , donijela je</w:t>
      </w:r>
      <w:r w:rsidR="00887A5D">
        <w:rPr>
          <w:rFonts w:eastAsia="Times New Roman"/>
          <w:szCs w:val="24"/>
          <w:lang w:eastAsia="hr-HR"/>
        </w:rPr>
        <w:softHyphen/>
      </w:r>
      <w:r w:rsidR="00887A5D">
        <w:rPr>
          <w:rFonts w:eastAsia="Times New Roman"/>
          <w:szCs w:val="24"/>
          <w:lang w:eastAsia="hr-HR"/>
        </w:rPr>
        <w:softHyphen/>
      </w:r>
      <w:r w:rsidR="00887A5D">
        <w:rPr>
          <w:rFonts w:eastAsia="Times New Roman"/>
          <w:szCs w:val="24"/>
          <w:lang w:eastAsia="hr-HR"/>
        </w:rPr>
        <w:softHyphen/>
      </w:r>
    </w:p>
    <w:p w:rsidR="001D4D21" w:rsidRPr="00F419AB" w:rsidRDefault="00DA2CCC" w:rsidP="00F419AB">
      <w:pPr>
        <w:shd w:val="clear" w:color="auto" w:fill="FFFFFF"/>
        <w:jc w:val="both"/>
        <w:rPr>
          <w:rFonts w:eastAsia="Times New Roman"/>
          <w:szCs w:val="24"/>
          <w:lang w:eastAsia="hr-HR"/>
        </w:rPr>
      </w:pPr>
      <w:r w:rsidRPr="00DA2CCC">
        <w:rPr>
          <w:rFonts w:eastAsia="Times New Roman"/>
          <w:szCs w:val="24"/>
          <w:lang w:eastAsia="hr-HR"/>
        </w:rPr>
        <w:t> </w:t>
      </w:r>
    </w:p>
    <w:p w:rsidR="001D4D21" w:rsidRPr="00DA2CCC" w:rsidRDefault="001D4D21" w:rsidP="00DA2CCC">
      <w:pPr>
        <w:shd w:val="clear" w:color="auto" w:fill="FFFFFF"/>
        <w:jc w:val="both"/>
        <w:rPr>
          <w:rFonts w:eastAsia="Times New Roman"/>
          <w:szCs w:val="24"/>
          <w:lang w:eastAsia="hr-HR"/>
        </w:rPr>
      </w:pPr>
    </w:p>
    <w:p w:rsidR="00DA2CCC" w:rsidRPr="00DA2CCC" w:rsidRDefault="00DA2CCC" w:rsidP="00DA2CCC">
      <w:pPr>
        <w:shd w:val="clear" w:color="auto" w:fill="FFFFFF"/>
        <w:jc w:val="center"/>
        <w:rPr>
          <w:rFonts w:eastAsia="Times New Roman"/>
          <w:szCs w:val="24"/>
          <w:lang w:eastAsia="hr-HR"/>
        </w:rPr>
      </w:pPr>
      <w:r w:rsidRPr="00DA2CCC">
        <w:rPr>
          <w:rFonts w:eastAsia="Times New Roman"/>
          <w:b/>
          <w:bCs/>
          <w:szCs w:val="24"/>
          <w:lang w:eastAsia="hr-HR"/>
        </w:rPr>
        <w:t>ODLUKU</w:t>
      </w:r>
    </w:p>
    <w:p w:rsidR="00DA2CCC" w:rsidRPr="00DA2CCC" w:rsidRDefault="00023222" w:rsidP="00DA2CCC">
      <w:pPr>
        <w:shd w:val="clear" w:color="auto" w:fill="FFFFFF"/>
        <w:jc w:val="center"/>
        <w:rPr>
          <w:rFonts w:eastAsia="Times New Roman"/>
          <w:szCs w:val="24"/>
          <w:lang w:eastAsia="hr-HR"/>
        </w:rPr>
      </w:pPr>
      <w:r>
        <w:rPr>
          <w:rFonts w:eastAsia="Times New Roman"/>
          <w:b/>
          <w:bCs/>
          <w:szCs w:val="24"/>
          <w:lang w:eastAsia="hr-HR"/>
        </w:rPr>
        <w:t xml:space="preserve">o određivanju djelatnosti </w:t>
      </w:r>
      <w:r w:rsidR="00DA2CCC" w:rsidRPr="00DA2CCC">
        <w:rPr>
          <w:rFonts w:eastAsia="Times New Roman"/>
          <w:b/>
          <w:bCs/>
          <w:szCs w:val="24"/>
          <w:lang w:eastAsia="hr-HR"/>
        </w:rPr>
        <w:t xml:space="preserve">koje se smatraju komunalnim djelatnostima </w:t>
      </w:r>
    </w:p>
    <w:p w:rsidR="00DD1032" w:rsidRPr="0048728C" w:rsidRDefault="00DD1032" w:rsidP="0048728C">
      <w:pPr>
        <w:adjustRightInd w:val="0"/>
        <w:jc w:val="center"/>
        <w:rPr>
          <w:b/>
          <w:bCs/>
          <w:szCs w:val="24"/>
        </w:rPr>
      </w:pPr>
    </w:p>
    <w:p w:rsidR="00F33DF4" w:rsidRDefault="00F33DF4" w:rsidP="0048728C">
      <w:pPr>
        <w:adjustRightInd w:val="0"/>
        <w:jc w:val="center"/>
        <w:rPr>
          <w:b/>
          <w:bCs/>
          <w:szCs w:val="24"/>
        </w:rPr>
      </w:pPr>
    </w:p>
    <w:p w:rsidR="00F76D54" w:rsidRDefault="00F76D54" w:rsidP="0048728C">
      <w:pPr>
        <w:adjustRightInd w:val="0"/>
        <w:jc w:val="center"/>
      </w:pPr>
    </w:p>
    <w:p w:rsidR="00F76D54" w:rsidRPr="005653B3" w:rsidRDefault="00F76D54" w:rsidP="0048728C">
      <w:pPr>
        <w:adjustRightInd w:val="0"/>
        <w:jc w:val="center"/>
        <w:rPr>
          <w:b/>
          <w:bCs/>
          <w:szCs w:val="24"/>
        </w:rPr>
      </w:pPr>
      <w:r w:rsidRPr="0048728C">
        <w:rPr>
          <w:b/>
          <w:bCs/>
          <w:szCs w:val="24"/>
        </w:rPr>
        <w:t>Članak l.</w:t>
      </w:r>
    </w:p>
    <w:p w:rsidR="00F76D54" w:rsidRDefault="00F76D54" w:rsidP="0048728C">
      <w:pPr>
        <w:adjustRightInd w:val="0"/>
        <w:jc w:val="center"/>
      </w:pPr>
    </w:p>
    <w:p w:rsidR="005653B3" w:rsidRPr="005653B3" w:rsidRDefault="00BB213C" w:rsidP="005653B3">
      <w:pPr>
        <w:adjustRightInd w:val="0"/>
        <w:jc w:val="both"/>
      </w:pPr>
      <w:r>
        <w:tab/>
      </w:r>
      <w:r w:rsidR="00F76D54">
        <w:t xml:space="preserve">Ovom se </w:t>
      </w:r>
      <w:r w:rsidR="005653B3">
        <w:t>o</w:t>
      </w:r>
      <w:r w:rsidR="00F76D54">
        <w:t xml:space="preserve">dlukom određuju djelatnosti koje se, osim djelatnosti utvrđenih zakonom kojim se </w:t>
      </w:r>
      <w:r w:rsidR="005653B3">
        <w:t>uređuje</w:t>
      </w:r>
      <w:r w:rsidR="00F76D54">
        <w:t xml:space="preserve"> komunalno gospodarstvo, smatraju komunalnim djelatnostima na području </w:t>
      </w:r>
      <w:r w:rsidR="005653B3">
        <w:t>Grada Zagreba.</w:t>
      </w:r>
    </w:p>
    <w:p w:rsidR="00F76D54" w:rsidRDefault="00F76D54" w:rsidP="0048728C">
      <w:pPr>
        <w:adjustRightInd w:val="0"/>
        <w:jc w:val="center"/>
        <w:rPr>
          <w:b/>
          <w:bCs/>
          <w:szCs w:val="24"/>
        </w:rPr>
      </w:pPr>
    </w:p>
    <w:p w:rsidR="00F76D54" w:rsidRPr="0048728C" w:rsidRDefault="0048728C" w:rsidP="0048728C">
      <w:pPr>
        <w:adjustRightInd w:val="0"/>
        <w:jc w:val="center"/>
        <w:rPr>
          <w:b/>
          <w:bCs/>
          <w:szCs w:val="24"/>
        </w:rPr>
      </w:pPr>
      <w:bookmarkStart w:id="1" w:name="_Hlk46405056"/>
      <w:r w:rsidRPr="0048728C">
        <w:rPr>
          <w:b/>
          <w:bCs/>
          <w:szCs w:val="24"/>
        </w:rPr>
        <w:t xml:space="preserve">Članak </w:t>
      </w:r>
      <w:r w:rsidR="00F76D54">
        <w:rPr>
          <w:b/>
          <w:bCs/>
          <w:szCs w:val="24"/>
        </w:rPr>
        <w:t>2</w:t>
      </w:r>
      <w:r w:rsidRPr="0048728C">
        <w:rPr>
          <w:b/>
          <w:bCs/>
          <w:szCs w:val="24"/>
        </w:rPr>
        <w:t>.</w:t>
      </w:r>
    </w:p>
    <w:bookmarkEnd w:id="1"/>
    <w:p w:rsidR="0048728C" w:rsidRPr="0048728C" w:rsidRDefault="0048728C" w:rsidP="0048728C">
      <w:pPr>
        <w:adjustRightInd w:val="0"/>
        <w:rPr>
          <w:b/>
          <w:bCs/>
          <w:szCs w:val="24"/>
        </w:rPr>
      </w:pPr>
    </w:p>
    <w:p w:rsidR="00887A5D" w:rsidRPr="00FB6B78" w:rsidRDefault="00BB213C" w:rsidP="00887A5D">
      <w:pPr>
        <w:pStyle w:val="NoSpacing"/>
        <w:rPr>
          <w:lang w:eastAsia="hr-HR"/>
        </w:rPr>
      </w:pPr>
      <w:r>
        <w:rPr>
          <w:lang w:eastAsia="hr-HR"/>
        </w:rPr>
        <w:tab/>
      </w:r>
      <w:r w:rsidR="00FB6B78" w:rsidRPr="00FB6B78">
        <w:rPr>
          <w:lang w:eastAsia="hr-HR"/>
        </w:rPr>
        <w:t>Komunalnim djelatnostima smatraju</w:t>
      </w:r>
      <w:r w:rsidR="007035B5">
        <w:rPr>
          <w:lang w:eastAsia="hr-HR"/>
        </w:rPr>
        <w:t xml:space="preserve"> se</w:t>
      </w:r>
      <w:r w:rsidR="00FB6B78" w:rsidRPr="00FB6B78">
        <w:rPr>
          <w:lang w:eastAsia="hr-HR"/>
        </w:rPr>
        <w:t xml:space="preserve"> sljedeće djelatnosti: </w:t>
      </w:r>
    </w:p>
    <w:p w:rsidR="00FB6B78" w:rsidRPr="00FB6B78" w:rsidRDefault="00BB213C" w:rsidP="00887A5D">
      <w:pPr>
        <w:pStyle w:val="NoSpacing"/>
        <w:rPr>
          <w:lang w:eastAsia="hr-HR"/>
        </w:rPr>
      </w:pPr>
      <w:r>
        <w:tab/>
      </w:r>
      <w:r w:rsidR="00887A5D" w:rsidRPr="00887A5D">
        <w:t>1</w:t>
      </w:r>
      <w:r w:rsidR="00FB6B78" w:rsidRPr="00887A5D">
        <w:t xml:space="preserve">. </w:t>
      </w:r>
      <w:bookmarkStart w:id="2" w:name="_Hlk46736666"/>
      <w:r w:rsidR="00FB6B78" w:rsidRPr="00887A5D">
        <w:t xml:space="preserve">usluge prijevoza </w:t>
      </w:r>
      <w:r w:rsidR="00AA6C1E" w:rsidRPr="00887A5D">
        <w:t>javnim</w:t>
      </w:r>
      <w:r w:rsidR="00DD1032" w:rsidRPr="00887A5D">
        <w:t xml:space="preserve"> bicik</w:t>
      </w:r>
      <w:r w:rsidR="00FB6B78" w:rsidRPr="00887A5D">
        <w:t>l</w:t>
      </w:r>
      <w:r w:rsidR="00DD1032" w:rsidRPr="00887A5D">
        <w:t>ima</w:t>
      </w:r>
      <w:r w:rsidR="007035B5" w:rsidRPr="00887A5D">
        <w:t>;</w:t>
      </w:r>
    </w:p>
    <w:p w:rsidR="001A7CE5" w:rsidRPr="00A30CCE" w:rsidRDefault="00BB213C" w:rsidP="001A7CE5">
      <w:pPr>
        <w:rPr>
          <w:rFonts w:eastAsiaTheme="minorHAnsi"/>
          <w:color w:val="auto"/>
          <w:sz w:val="22"/>
        </w:rPr>
      </w:pPr>
      <w:r>
        <w:rPr>
          <w:lang w:eastAsia="hr-HR"/>
        </w:rPr>
        <w:tab/>
      </w:r>
      <w:r w:rsidR="00887A5D">
        <w:rPr>
          <w:lang w:eastAsia="hr-HR"/>
        </w:rPr>
        <w:t>2.</w:t>
      </w:r>
      <w:r w:rsidR="00A703E3">
        <w:rPr>
          <w:lang w:eastAsia="hr-HR"/>
        </w:rPr>
        <w:t xml:space="preserve"> </w:t>
      </w:r>
      <w:r w:rsidR="001A7CE5" w:rsidRPr="00A30CCE">
        <w:rPr>
          <w:bCs/>
          <w:color w:val="auto"/>
        </w:rPr>
        <w:t>usluge elektroničke komunikacijske mreže i/ili vodova, infrastrukture i povezane opreme Grada Zagreba</w:t>
      </w:r>
      <w:r w:rsidR="00A30CCE">
        <w:rPr>
          <w:bCs/>
          <w:color w:val="auto"/>
        </w:rPr>
        <w:t>;</w:t>
      </w:r>
    </w:p>
    <w:p w:rsidR="00FB6B78" w:rsidRDefault="00BB213C" w:rsidP="00887A5D">
      <w:pPr>
        <w:pStyle w:val="NoSpacing"/>
        <w:rPr>
          <w:lang w:eastAsia="hr-HR"/>
        </w:rPr>
      </w:pPr>
      <w:r>
        <w:rPr>
          <w:lang w:eastAsia="hr-HR"/>
        </w:rPr>
        <w:tab/>
      </w:r>
      <w:r w:rsidR="00156213">
        <w:rPr>
          <w:lang w:eastAsia="hr-HR"/>
        </w:rPr>
        <w:t>3</w:t>
      </w:r>
      <w:r w:rsidR="00FB6B78" w:rsidRPr="00FB6B78">
        <w:rPr>
          <w:lang w:eastAsia="hr-HR"/>
        </w:rPr>
        <w:t xml:space="preserve">. </w:t>
      </w:r>
      <w:r w:rsidR="00887A5D">
        <w:rPr>
          <w:lang w:eastAsia="hr-HR"/>
        </w:rPr>
        <w:t>usluge</w:t>
      </w:r>
      <w:r w:rsidR="00FB6B78" w:rsidRPr="00FB6B78">
        <w:rPr>
          <w:lang w:eastAsia="hr-HR"/>
        </w:rPr>
        <w:t xml:space="preserve"> javnih kupališta</w:t>
      </w:r>
      <w:bookmarkEnd w:id="2"/>
      <w:r w:rsidR="00FB6B78" w:rsidRPr="00FB6B78">
        <w:rPr>
          <w:lang w:eastAsia="hr-HR"/>
        </w:rPr>
        <w:t>.</w:t>
      </w:r>
    </w:p>
    <w:p w:rsidR="00F244D5" w:rsidRPr="00FB6B78" w:rsidRDefault="00F244D5" w:rsidP="00887A5D">
      <w:pPr>
        <w:pStyle w:val="NoSpacing"/>
        <w:rPr>
          <w:lang w:eastAsia="hr-HR"/>
        </w:rPr>
      </w:pPr>
    </w:p>
    <w:p w:rsidR="000111FE" w:rsidRPr="00633057" w:rsidRDefault="00F244D5" w:rsidP="00633057">
      <w:pPr>
        <w:jc w:val="center"/>
        <w:rPr>
          <w:b/>
        </w:rPr>
      </w:pPr>
      <w:r w:rsidRPr="00633057">
        <w:rPr>
          <w:b/>
        </w:rPr>
        <w:t>Članak 3.</w:t>
      </w:r>
    </w:p>
    <w:p w:rsidR="00B663F9" w:rsidRDefault="00B663F9" w:rsidP="00633057">
      <w:pPr>
        <w:rPr>
          <w:szCs w:val="24"/>
        </w:rPr>
      </w:pPr>
    </w:p>
    <w:p w:rsidR="00F60D7C" w:rsidRPr="00B663F9" w:rsidRDefault="00F60D7C" w:rsidP="00633057">
      <w:pPr>
        <w:rPr>
          <w:szCs w:val="24"/>
        </w:rPr>
      </w:pPr>
      <w:r w:rsidRPr="00B663F9">
        <w:rPr>
          <w:szCs w:val="24"/>
        </w:rPr>
        <w:t>Pod usluga</w:t>
      </w:r>
      <w:r w:rsidR="00185CF1" w:rsidRPr="00B663F9">
        <w:rPr>
          <w:szCs w:val="24"/>
        </w:rPr>
        <w:t>ma</w:t>
      </w:r>
      <w:r w:rsidRPr="00B663F9">
        <w:rPr>
          <w:szCs w:val="24"/>
        </w:rPr>
        <w:t xml:space="preserve"> prijevoza javnim biciklima smatra se</w:t>
      </w:r>
      <w:r w:rsidR="00B663F9">
        <w:rPr>
          <w:szCs w:val="24"/>
        </w:rPr>
        <w:t xml:space="preserve"> upravljanje</w:t>
      </w:r>
      <w:r w:rsidRPr="00B663F9">
        <w:rPr>
          <w:szCs w:val="24"/>
        </w:rPr>
        <w:t xml:space="preserve"> </w:t>
      </w:r>
      <w:r w:rsidR="00185CF1" w:rsidRPr="00B663F9">
        <w:rPr>
          <w:szCs w:val="24"/>
          <w:shd w:val="clear" w:color="auto" w:fill="FFFFFF"/>
        </w:rPr>
        <w:t xml:space="preserve">sustavom javnih </w:t>
      </w:r>
      <w:r w:rsidR="005E2E8C" w:rsidRPr="00B663F9">
        <w:rPr>
          <w:szCs w:val="24"/>
          <w:shd w:val="clear" w:color="auto" w:fill="FFFFFF"/>
        </w:rPr>
        <w:t>bicikla koji se sastoji od bicikla, parkirališno-sigurnosnih instalacija, sustava upravljanja korisnicima te druge opreme</w:t>
      </w:r>
      <w:r w:rsidR="00DB2458" w:rsidRPr="00B663F9">
        <w:rPr>
          <w:szCs w:val="24"/>
          <w:shd w:val="clear" w:color="auto" w:fill="FFFFFF"/>
        </w:rPr>
        <w:t xml:space="preserve"> </w:t>
      </w:r>
      <w:r w:rsidR="004065A3">
        <w:rPr>
          <w:szCs w:val="24"/>
          <w:shd w:val="clear" w:color="auto" w:fill="FFFFFF"/>
        </w:rPr>
        <w:t>i</w:t>
      </w:r>
      <w:r w:rsidR="00DB2458" w:rsidRPr="00B663F9">
        <w:rPr>
          <w:szCs w:val="24"/>
          <w:shd w:val="clear" w:color="auto" w:fill="FFFFFF"/>
        </w:rPr>
        <w:t xml:space="preserve"> pružanje usluge</w:t>
      </w:r>
      <w:r w:rsidR="00B663F9" w:rsidRPr="00B663F9">
        <w:rPr>
          <w:szCs w:val="24"/>
          <w:shd w:val="clear" w:color="auto" w:fill="FFFFFF"/>
        </w:rPr>
        <w:t xml:space="preserve"> najma javnih bicikala</w:t>
      </w:r>
      <w:r w:rsidR="005C53C3">
        <w:rPr>
          <w:szCs w:val="24"/>
        </w:rPr>
        <w:t>.</w:t>
      </w:r>
    </w:p>
    <w:p w:rsidR="005C53C3" w:rsidRDefault="005C53C3" w:rsidP="00633057"/>
    <w:p w:rsidR="008434A6" w:rsidRDefault="008434A6" w:rsidP="005C53C3">
      <w:pPr>
        <w:jc w:val="both"/>
      </w:pPr>
      <w:r>
        <w:t>Pod uslugama elektroničke komunikacijske mreže i/ili vodova, infrastrukture i druge  povezane opreme Grada Zagre</w:t>
      </w:r>
      <w:r w:rsidR="005C53C3">
        <w:t xml:space="preserve">ba smatraju se usluge izgradnje, </w:t>
      </w:r>
      <w:r>
        <w:t>održavanja i davanja u najam elektroničke komunikacijske mreže i/ili vodova, usluge davanja pristupa i zajedničkog korištenja elektroničke komunikacijske infrastrukture i druge  povezane opreme Grada Zagreba</w:t>
      </w:r>
      <w:r w:rsidR="005C53C3">
        <w:t>.</w:t>
      </w:r>
    </w:p>
    <w:p w:rsidR="00156213" w:rsidRDefault="00156213" w:rsidP="005C53C3">
      <w:pPr>
        <w:jc w:val="both"/>
      </w:pPr>
      <w:bookmarkStart w:id="3" w:name="_Hlk46753055"/>
    </w:p>
    <w:p w:rsidR="00156213" w:rsidRPr="00633057" w:rsidRDefault="00156213" w:rsidP="005C53C3">
      <w:pPr>
        <w:jc w:val="both"/>
      </w:pPr>
      <w:r>
        <w:t xml:space="preserve">Pod </w:t>
      </w:r>
      <w:r w:rsidRPr="00633057">
        <w:t>uslug</w:t>
      </w:r>
      <w:r>
        <w:t xml:space="preserve">ama </w:t>
      </w:r>
      <w:r w:rsidRPr="00633057">
        <w:t>javnih kupališta</w:t>
      </w:r>
      <w:r w:rsidR="00F90642">
        <w:t xml:space="preserve"> smatra</w:t>
      </w:r>
      <w:r w:rsidR="000446A3">
        <w:t>ju</w:t>
      </w:r>
      <w:r w:rsidR="00F90642">
        <w:t xml:space="preserve"> se</w:t>
      </w:r>
      <w:r w:rsidR="000446A3">
        <w:t xml:space="preserve"> pružanje</w:t>
      </w:r>
      <w:r w:rsidR="00F90642">
        <w:t xml:space="preserve"> usluga tuširanja </w:t>
      </w:r>
      <w:r w:rsidR="00C2785F">
        <w:t xml:space="preserve">za građane </w:t>
      </w:r>
      <w:r w:rsidR="006868D1">
        <w:t>i druge povezne usluge.</w:t>
      </w:r>
    </w:p>
    <w:bookmarkEnd w:id="3"/>
    <w:p w:rsidR="00F60D7C" w:rsidRPr="00633057" w:rsidRDefault="00F60D7C" w:rsidP="005C53C3">
      <w:pPr>
        <w:jc w:val="both"/>
      </w:pPr>
    </w:p>
    <w:p w:rsidR="00F60D7C" w:rsidRPr="00633057" w:rsidRDefault="00F60D7C" w:rsidP="00156213">
      <w:r w:rsidRPr="00633057">
        <w:tab/>
      </w:r>
    </w:p>
    <w:p w:rsidR="00887A5D" w:rsidRPr="00887A5D" w:rsidRDefault="00887A5D" w:rsidP="00887A5D">
      <w:pPr>
        <w:spacing w:after="240"/>
        <w:jc w:val="center"/>
        <w:rPr>
          <w:rFonts w:ascii="Times New Roman CE" w:eastAsia="Times New Roman" w:hAnsi="Times New Roman CE" w:cs="Times New Roman CE"/>
          <w:b/>
          <w:szCs w:val="24"/>
          <w:lang w:eastAsia="hr-HR"/>
        </w:rPr>
      </w:pPr>
      <w:r w:rsidRPr="00887A5D">
        <w:rPr>
          <w:rFonts w:ascii="Times New Roman CE" w:eastAsia="Times New Roman" w:hAnsi="Times New Roman CE" w:cs="Times New Roman CE"/>
          <w:b/>
          <w:szCs w:val="24"/>
          <w:lang w:eastAsia="hr-HR"/>
        </w:rPr>
        <w:t xml:space="preserve">Članak </w:t>
      </w:r>
      <w:r w:rsidR="00F244D5">
        <w:rPr>
          <w:rFonts w:ascii="Times New Roman CE" w:eastAsia="Times New Roman" w:hAnsi="Times New Roman CE" w:cs="Times New Roman CE"/>
          <w:b/>
          <w:szCs w:val="24"/>
          <w:lang w:eastAsia="hr-HR"/>
        </w:rPr>
        <w:t>4</w:t>
      </w:r>
      <w:r w:rsidR="000111FE">
        <w:rPr>
          <w:rFonts w:ascii="Times New Roman CE" w:eastAsia="Times New Roman" w:hAnsi="Times New Roman CE" w:cs="Times New Roman CE"/>
          <w:b/>
          <w:szCs w:val="24"/>
          <w:lang w:eastAsia="hr-HR"/>
        </w:rPr>
        <w:t>.</w:t>
      </w:r>
    </w:p>
    <w:p w:rsidR="0048728C" w:rsidRPr="00F33DF4" w:rsidRDefault="00BB213C" w:rsidP="00F33DF4">
      <w:pPr>
        <w:jc w:val="both"/>
        <w:rPr>
          <w:color w:val="auto"/>
        </w:rPr>
      </w:pPr>
      <w:r>
        <w:rPr>
          <w:color w:val="auto"/>
        </w:rPr>
        <w:tab/>
      </w:r>
      <w:r w:rsidR="00F33DF4" w:rsidRPr="00F33DF4">
        <w:rPr>
          <w:color w:val="auto"/>
        </w:rPr>
        <w:t xml:space="preserve">Danom stupanja na snagu ove odluke prestaje važiti </w:t>
      </w:r>
      <w:hyperlink r:id="rId6" w:tgtFrame="_blank" w:history="1">
        <w:r w:rsidR="00265D73" w:rsidRPr="00F33DF4">
          <w:rPr>
            <w:rStyle w:val="Hyperlink"/>
            <w:color w:val="auto"/>
          </w:rPr>
          <w:t>Odluka o određivanju djelatnosti koje se smatraju komunalnim djelatnostima gradskog značenja (10/95,</w:t>
        </w:r>
      </w:hyperlink>
      <w:r w:rsidR="00265D73" w:rsidRPr="00F33DF4">
        <w:rPr>
          <w:color w:val="auto"/>
        </w:rPr>
        <w:t xml:space="preserve"> </w:t>
      </w:r>
      <w:hyperlink r:id="rId7" w:tgtFrame="_blank" w:history="1">
        <w:r w:rsidR="00265D73" w:rsidRPr="00F33DF4">
          <w:rPr>
            <w:rStyle w:val="Hyperlink"/>
            <w:color w:val="auto"/>
          </w:rPr>
          <w:t>15/97</w:t>
        </w:r>
      </w:hyperlink>
      <w:r w:rsidR="00265D73" w:rsidRPr="00F33DF4">
        <w:rPr>
          <w:color w:val="auto"/>
        </w:rPr>
        <w:t xml:space="preserve">, </w:t>
      </w:r>
      <w:hyperlink r:id="rId8" w:tgtFrame="_blank" w:history="1">
        <w:r w:rsidR="00265D73" w:rsidRPr="00F33DF4">
          <w:rPr>
            <w:rStyle w:val="Hyperlink"/>
            <w:color w:val="auto"/>
          </w:rPr>
          <w:t>12/07</w:t>
        </w:r>
      </w:hyperlink>
      <w:r w:rsidR="00265D73" w:rsidRPr="00F33DF4">
        <w:rPr>
          <w:color w:val="auto"/>
        </w:rPr>
        <w:t xml:space="preserve">, </w:t>
      </w:r>
      <w:hyperlink r:id="rId9" w:tgtFrame="_blank" w:history="1">
        <w:r w:rsidR="00265D73" w:rsidRPr="00F33DF4">
          <w:rPr>
            <w:rStyle w:val="Hyperlink"/>
            <w:color w:val="auto"/>
          </w:rPr>
          <w:t>21/08</w:t>
        </w:r>
      </w:hyperlink>
      <w:r w:rsidR="00265D73" w:rsidRPr="00F33DF4">
        <w:rPr>
          <w:color w:val="auto"/>
        </w:rPr>
        <w:t xml:space="preserve">, </w:t>
      </w:r>
      <w:hyperlink r:id="rId10" w:tgtFrame="_blank" w:history="1">
        <w:r w:rsidR="00265D73" w:rsidRPr="00F33DF4">
          <w:rPr>
            <w:rStyle w:val="Hyperlink"/>
            <w:color w:val="auto"/>
          </w:rPr>
          <w:t>22/13 - Presuda Visokog upravnog suda Republike Hrvatske</w:t>
        </w:r>
      </w:hyperlink>
      <w:r w:rsidR="00265D73" w:rsidRPr="00F33DF4">
        <w:rPr>
          <w:color w:val="auto"/>
        </w:rPr>
        <w:t xml:space="preserve">, </w:t>
      </w:r>
      <w:hyperlink r:id="rId11" w:tgtFrame="_blank" w:history="1">
        <w:r w:rsidR="00265D73" w:rsidRPr="00F33DF4">
          <w:rPr>
            <w:rStyle w:val="Hyperlink"/>
            <w:color w:val="auto"/>
          </w:rPr>
          <w:t>25/13 - Rješenje Visokog upravnog suda Republike Hrvatske</w:t>
        </w:r>
      </w:hyperlink>
      <w:r w:rsidR="00265D73" w:rsidRPr="00F33DF4">
        <w:rPr>
          <w:color w:val="auto"/>
        </w:rPr>
        <w:t xml:space="preserve">, </w:t>
      </w:r>
      <w:hyperlink r:id="rId12" w:tgtFrame="_blank" w:history="1">
        <w:r w:rsidR="00265D73" w:rsidRPr="00F33DF4">
          <w:rPr>
            <w:rStyle w:val="Hyperlink"/>
            <w:color w:val="auto"/>
          </w:rPr>
          <w:t>8/14</w:t>
        </w:r>
      </w:hyperlink>
      <w:r w:rsidR="00F33DF4">
        <w:rPr>
          <w:color w:val="auto"/>
        </w:rPr>
        <w:t xml:space="preserve"> i </w:t>
      </w:r>
      <w:hyperlink r:id="rId13" w:tgtFrame="_blank" w:history="1">
        <w:r w:rsidR="00265D73" w:rsidRPr="00F33DF4">
          <w:rPr>
            <w:rStyle w:val="Hyperlink"/>
            <w:color w:val="auto"/>
          </w:rPr>
          <w:t>6/16</w:t>
        </w:r>
      </w:hyperlink>
      <w:r w:rsidR="00265D73" w:rsidRPr="00F33DF4">
        <w:rPr>
          <w:color w:val="auto"/>
        </w:rPr>
        <w:t>)</w:t>
      </w:r>
      <w:r w:rsidR="00952AF4">
        <w:rPr>
          <w:color w:val="auto"/>
        </w:rPr>
        <w:t>.</w:t>
      </w:r>
    </w:p>
    <w:p w:rsidR="00DA2CCC" w:rsidRPr="00DA2CCC" w:rsidRDefault="00DA2CCC" w:rsidP="00DA2CCC">
      <w:pPr>
        <w:shd w:val="clear" w:color="auto" w:fill="FFFFFF"/>
        <w:rPr>
          <w:rFonts w:eastAsia="Times New Roman"/>
          <w:color w:val="auto"/>
          <w:szCs w:val="24"/>
          <w:lang w:eastAsia="hr-HR"/>
        </w:rPr>
      </w:pPr>
    </w:p>
    <w:p w:rsidR="00DA2CCC" w:rsidRPr="00DA2CCC" w:rsidRDefault="000111FE" w:rsidP="00DA2CCC">
      <w:pPr>
        <w:shd w:val="clear" w:color="auto" w:fill="FFFFFF"/>
        <w:jc w:val="center"/>
        <w:rPr>
          <w:rFonts w:eastAsia="Times New Roman"/>
          <w:szCs w:val="24"/>
          <w:lang w:eastAsia="hr-HR"/>
        </w:rPr>
      </w:pPr>
      <w:r>
        <w:rPr>
          <w:rFonts w:eastAsia="Times New Roman"/>
          <w:color w:val="auto"/>
          <w:szCs w:val="24"/>
          <w:lang w:eastAsia="hr-HR"/>
        </w:rPr>
        <w:t xml:space="preserve"> </w:t>
      </w:r>
      <w:r w:rsidR="00DA2CCC" w:rsidRPr="00DA2CCC">
        <w:rPr>
          <w:rFonts w:eastAsia="Times New Roman"/>
          <w:b/>
          <w:bCs/>
          <w:szCs w:val="24"/>
          <w:lang w:eastAsia="hr-HR"/>
        </w:rPr>
        <w:t xml:space="preserve">Članak </w:t>
      </w:r>
      <w:r>
        <w:rPr>
          <w:rFonts w:eastAsia="Times New Roman"/>
          <w:b/>
          <w:bCs/>
          <w:szCs w:val="24"/>
          <w:lang w:eastAsia="hr-HR"/>
        </w:rPr>
        <w:t>4</w:t>
      </w:r>
      <w:r w:rsidR="00DA2CCC" w:rsidRPr="00DA2CCC">
        <w:rPr>
          <w:rFonts w:eastAsia="Times New Roman"/>
          <w:b/>
          <w:bCs/>
          <w:szCs w:val="24"/>
          <w:lang w:eastAsia="hr-HR"/>
        </w:rPr>
        <w:t>.</w:t>
      </w:r>
    </w:p>
    <w:p w:rsidR="00DA2CCC" w:rsidRPr="00DA2CCC" w:rsidRDefault="00DA2CCC" w:rsidP="00DA2CCC">
      <w:pPr>
        <w:shd w:val="clear" w:color="auto" w:fill="FFFFFF"/>
        <w:jc w:val="both"/>
        <w:rPr>
          <w:rFonts w:eastAsia="Times New Roman"/>
          <w:szCs w:val="24"/>
          <w:lang w:eastAsia="hr-HR"/>
        </w:rPr>
      </w:pPr>
      <w:r w:rsidRPr="00DA2CCC">
        <w:rPr>
          <w:rFonts w:eastAsia="Times New Roman"/>
          <w:szCs w:val="24"/>
          <w:lang w:eastAsia="hr-HR"/>
        </w:rPr>
        <w:t> </w:t>
      </w:r>
    </w:p>
    <w:p w:rsidR="00DA2CCC" w:rsidRPr="00DA2CCC" w:rsidRDefault="00DA2CCC" w:rsidP="00DA2CCC">
      <w:pPr>
        <w:shd w:val="clear" w:color="auto" w:fill="FFFFFF"/>
        <w:ind w:firstLine="709"/>
        <w:jc w:val="both"/>
        <w:rPr>
          <w:rFonts w:eastAsia="Times New Roman"/>
          <w:szCs w:val="24"/>
          <w:lang w:eastAsia="hr-HR"/>
        </w:rPr>
      </w:pPr>
      <w:r w:rsidRPr="00DA2CCC">
        <w:rPr>
          <w:rFonts w:eastAsia="Times New Roman"/>
          <w:szCs w:val="24"/>
          <w:lang w:eastAsia="hr-HR"/>
        </w:rPr>
        <w:lastRenderedPageBreak/>
        <w:t>Ova odluka stupa na snagu osmoga dana od dana objave u Službenom glasniku Grada Zagreba.</w:t>
      </w:r>
    </w:p>
    <w:p w:rsidR="00DA2CCC" w:rsidRPr="00DA2CCC" w:rsidRDefault="00DA2CCC" w:rsidP="00DA2CCC">
      <w:pPr>
        <w:shd w:val="clear" w:color="auto" w:fill="FFFFFF"/>
        <w:jc w:val="both"/>
        <w:rPr>
          <w:rFonts w:eastAsia="Times New Roman"/>
          <w:szCs w:val="24"/>
          <w:lang w:eastAsia="hr-HR"/>
        </w:rPr>
      </w:pPr>
      <w:r w:rsidRPr="00DA2CCC">
        <w:rPr>
          <w:rFonts w:eastAsia="Times New Roman"/>
          <w:szCs w:val="24"/>
          <w:lang w:eastAsia="hr-HR"/>
        </w:rPr>
        <w:t> </w:t>
      </w:r>
    </w:p>
    <w:p w:rsidR="00C9443B" w:rsidRPr="00847BB8" w:rsidRDefault="00C9443B" w:rsidP="00C9443B">
      <w:pPr>
        <w:jc w:val="both"/>
        <w:rPr>
          <w:szCs w:val="24"/>
        </w:rPr>
      </w:pPr>
      <w:r w:rsidRPr="00847BB8">
        <w:rPr>
          <w:szCs w:val="24"/>
        </w:rPr>
        <w:t xml:space="preserve">KLASA: </w:t>
      </w:r>
    </w:p>
    <w:p w:rsidR="00C9443B" w:rsidRPr="00847BB8" w:rsidRDefault="00C9443B" w:rsidP="00C9443B">
      <w:pPr>
        <w:jc w:val="both"/>
        <w:rPr>
          <w:szCs w:val="24"/>
        </w:rPr>
      </w:pPr>
      <w:r w:rsidRPr="00847BB8">
        <w:rPr>
          <w:szCs w:val="24"/>
        </w:rPr>
        <w:t xml:space="preserve">URBROJ: </w:t>
      </w:r>
    </w:p>
    <w:p w:rsidR="00C9443B" w:rsidRDefault="00C9443B" w:rsidP="00C9443B">
      <w:pPr>
        <w:jc w:val="both"/>
        <w:rPr>
          <w:szCs w:val="24"/>
        </w:rPr>
      </w:pPr>
      <w:r w:rsidRPr="00847BB8">
        <w:rPr>
          <w:szCs w:val="24"/>
        </w:rPr>
        <w:t xml:space="preserve">Zagreb, </w:t>
      </w:r>
    </w:p>
    <w:p w:rsidR="000111FE" w:rsidRPr="00847BB8" w:rsidRDefault="000111FE" w:rsidP="00C9443B">
      <w:pPr>
        <w:jc w:val="both"/>
        <w:rPr>
          <w:szCs w:val="24"/>
        </w:rPr>
      </w:pPr>
    </w:p>
    <w:p w:rsidR="00C9443B" w:rsidRPr="00847BB8" w:rsidRDefault="00C9443B" w:rsidP="00C9443B">
      <w:pPr>
        <w:ind w:left="4536"/>
        <w:jc w:val="center"/>
        <w:rPr>
          <w:b/>
          <w:szCs w:val="24"/>
        </w:rPr>
      </w:pPr>
    </w:p>
    <w:p w:rsidR="00C9443B" w:rsidRPr="00847BB8" w:rsidRDefault="00C9443B" w:rsidP="00C9443B">
      <w:pPr>
        <w:ind w:left="4536"/>
        <w:jc w:val="center"/>
        <w:rPr>
          <w:b/>
          <w:szCs w:val="24"/>
        </w:rPr>
      </w:pPr>
      <w:r w:rsidRPr="00847BB8">
        <w:rPr>
          <w:b/>
          <w:szCs w:val="24"/>
        </w:rPr>
        <w:t>PREDSJEDNIK</w:t>
      </w:r>
    </w:p>
    <w:p w:rsidR="00C9443B" w:rsidRPr="00847BB8" w:rsidRDefault="00C9443B" w:rsidP="00C9443B">
      <w:pPr>
        <w:ind w:left="4536"/>
        <w:jc w:val="center"/>
        <w:rPr>
          <w:b/>
          <w:szCs w:val="24"/>
        </w:rPr>
      </w:pPr>
      <w:r w:rsidRPr="00847BB8">
        <w:rPr>
          <w:b/>
          <w:szCs w:val="24"/>
        </w:rPr>
        <w:t>GRADSKE SKUPŠTINE</w:t>
      </w:r>
    </w:p>
    <w:p w:rsidR="00C9443B" w:rsidRPr="00847BB8" w:rsidRDefault="00C9443B" w:rsidP="00C9443B">
      <w:pPr>
        <w:ind w:left="4536"/>
        <w:jc w:val="center"/>
        <w:rPr>
          <w:b/>
          <w:szCs w:val="24"/>
        </w:rPr>
      </w:pPr>
    </w:p>
    <w:p w:rsidR="00C9443B" w:rsidRPr="00847BB8" w:rsidRDefault="00C9443B" w:rsidP="00C9443B">
      <w:pPr>
        <w:ind w:left="4536"/>
        <w:jc w:val="center"/>
        <w:rPr>
          <w:b/>
          <w:szCs w:val="24"/>
          <w:lang w:val="en"/>
        </w:rPr>
      </w:pPr>
      <w:r w:rsidRPr="00847BB8">
        <w:rPr>
          <w:b/>
          <w:szCs w:val="24"/>
          <w:lang w:val="en"/>
        </w:rPr>
        <w:t xml:space="preserve">prof. dr. sc. Drago </w:t>
      </w:r>
      <w:proofErr w:type="spellStart"/>
      <w:r w:rsidRPr="00847BB8">
        <w:rPr>
          <w:b/>
          <w:szCs w:val="24"/>
          <w:lang w:val="en"/>
        </w:rPr>
        <w:t>Prgomet</w:t>
      </w:r>
      <w:proofErr w:type="spellEnd"/>
    </w:p>
    <w:p w:rsidR="00C9443B" w:rsidRDefault="00C9443B" w:rsidP="00C9443B">
      <w:pPr>
        <w:ind w:left="4536"/>
        <w:jc w:val="center"/>
        <w:rPr>
          <w:b/>
          <w:szCs w:val="24"/>
          <w:lang w:val="en"/>
        </w:rPr>
      </w:pPr>
    </w:p>
    <w:p w:rsidR="00C9443B" w:rsidRDefault="00C9443B" w:rsidP="00C9443B">
      <w:pPr>
        <w:ind w:left="4536"/>
        <w:jc w:val="center"/>
        <w:rPr>
          <w:b/>
          <w:szCs w:val="24"/>
          <w:lang w:val="en"/>
        </w:rPr>
      </w:pPr>
    </w:p>
    <w:p w:rsidR="00C9443B" w:rsidRDefault="00C9443B" w:rsidP="00C9443B">
      <w:pPr>
        <w:jc w:val="both"/>
        <w:rPr>
          <w:rFonts w:eastAsia="Times New Roman"/>
          <w:szCs w:val="24"/>
          <w:lang w:eastAsia="hr-HR"/>
        </w:rPr>
      </w:pPr>
    </w:p>
    <w:p w:rsidR="00C9443B" w:rsidRDefault="00C9443B" w:rsidP="00C9443B">
      <w:pPr>
        <w:jc w:val="both"/>
        <w:rPr>
          <w:rFonts w:eastAsia="Times New Roman"/>
          <w:szCs w:val="24"/>
          <w:lang w:eastAsia="hr-HR"/>
        </w:rPr>
      </w:pPr>
    </w:p>
    <w:p w:rsidR="00C9443B" w:rsidRPr="003012FD" w:rsidRDefault="00C9443B" w:rsidP="00C9443B">
      <w:pPr>
        <w:jc w:val="both"/>
        <w:rPr>
          <w:rFonts w:eastAsia="Times New Roman"/>
          <w:szCs w:val="24"/>
          <w:lang w:eastAsia="hr-HR"/>
        </w:rPr>
      </w:pPr>
    </w:p>
    <w:p w:rsidR="00C9443B" w:rsidRDefault="00C9443B" w:rsidP="00C9443B">
      <w:pPr>
        <w:jc w:val="both"/>
        <w:rPr>
          <w:rFonts w:eastAsia="Times New Roman"/>
          <w:szCs w:val="24"/>
          <w:lang w:eastAsia="hr-HR"/>
        </w:rPr>
      </w:pPr>
    </w:p>
    <w:p w:rsidR="00DA2CCC" w:rsidRPr="00887A5D" w:rsidRDefault="00DA2CCC" w:rsidP="00C9443B">
      <w:pPr>
        <w:shd w:val="clear" w:color="auto" w:fill="FFFFFF"/>
        <w:jc w:val="both"/>
        <w:rPr>
          <w:rFonts w:eastAsia="Times New Roman"/>
          <w:szCs w:val="24"/>
        </w:rPr>
      </w:pPr>
    </w:p>
    <w:sectPr w:rsidR="00DA2CCC" w:rsidRPr="00887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F5C7D"/>
    <w:multiLevelType w:val="hybridMultilevel"/>
    <w:tmpl w:val="B41405FC"/>
    <w:lvl w:ilvl="0" w:tplc="29364C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8C"/>
    <w:rsid w:val="000111FE"/>
    <w:rsid w:val="00023222"/>
    <w:rsid w:val="000446A3"/>
    <w:rsid w:val="00096732"/>
    <w:rsid w:val="00156213"/>
    <w:rsid w:val="00185CF1"/>
    <w:rsid w:val="00190388"/>
    <w:rsid w:val="001A7CE5"/>
    <w:rsid w:val="001D4D21"/>
    <w:rsid w:val="00265D73"/>
    <w:rsid w:val="002C2A0D"/>
    <w:rsid w:val="0036158C"/>
    <w:rsid w:val="003835C4"/>
    <w:rsid w:val="00396E4C"/>
    <w:rsid w:val="003A3B41"/>
    <w:rsid w:val="004065A3"/>
    <w:rsid w:val="0048728C"/>
    <w:rsid w:val="00501F2E"/>
    <w:rsid w:val="005653B3"/>
    <w:rsid w:val="005C53C3"/>
    <w:rsid w:val="005E2E8C"/>
    <w:rsid w:val="00633057"/>
    <w:rsid w:val="006868D1"/>
    <w:rsid w:val="006C32B9"/>
    <w:rsid w:val="006E5A6F"/>
    <w:rsid w:val="007035B5"/>
    <w:rsid w:val="007830B3"/>
    <w:rsid w:val="007D5289"/>
    <w:rsid w:val="008434A6"/>
    <w:rsid w:val="00850775"/>
    <w:rsid w:val="00850976"/>
    <w:rsid w:val="00887A5D"/>
    <w:rsid w:val="00910833"/>
    <w:rsid w:val="00952AF4"/>
    <w:rsid w:val="009909A3"/>
    <w:rsid w:val="009C270B"/>
    <w:rsid w:val="009C78E8"/>
    <w:rsid w:val="00A30CCE"/>
    <w:rsid w:val="00A703E3"/>
    <w:rsid w:val="00AA1B41"/>
    <w:rsid w:val="00AA6C1E"/>
    <w:rsid w:val="00AB47E8"/>
    <w:rsid w:val="00AD7EBD"/>
    <w:rsid w:val="00AE6FBE"/>
    <w:rsid w:val="00B15DA4"/>
    <w:rsid w:val="00B31AF4"/>
    <w:rsid w:val="00B663F9"/>
    <w:rsid w:val="00BB213C"/>
    <w:rsid w:val="00BB36EE"/>
    <w:rsid w:val="00BF0E43"/>
    <w:rsid w:val="00C2785F"/>
    <w:rsid w:val="00C9443B"/>
    <w:rsid w:val="00CD49AF"/>
    <w:rsid w:val="00D7179D"/>
    <w:rsid w:val="00DA2CCC"/>
    <w:rsid w:val="00DB2458"/>
    <w:rsid w:val="00DD1032"/>
    <w:rsid w:val="00E16592"/>
    <w:rsid w:val="00EC6FA7"/>
    <w:rsid w:val="00F244D5"/>
    <w:rsid w:val="00F33DF4"/>
    <w:rsid w:val="00F419AB"/>
    <w:rsid w:val="00F60D7C"/>
    <w:rsid w:val="00F7456C"/>
    <w:rsid w:val="00F76D54"/>
    <w:rsid w:val="00F90642"/>
    <w:rsid w:val="00FB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4576F-78C4-4D02-826D-36122F5B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28C"/>
    <w:pPr>
      <w:spacing w:after="0" w:line="240" w:lineRule="auto"/>
    </w:pPr>
    <w:rPr>
      <w:rFonts w:ascii="Times New Roman" w:eastAsia="Calibri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5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B5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5D73"/>
    <w:rPr>
      <w:strike w:val="0"/>
      <w:dstrike w:val="0"/>
      <w:color w:val="0000FF"/>
      <w:u w:val="none"/>
      <w:effect w:val="none"/>
      <w:shd w:val="clear" w:color="auto" w:fill="auto"/>
    </w:rPr>
  </w:style>
  <w:style w:type="paragraph" w:styleId="NoSpacing">
    <w:name w:val="No Spacing"/>
    <w:uiPriority w:val="1"/>
    <w:qFormat/>
    <w:rsid w:val="00887A5D"/>
    <w:pPr>
      <w:spacing w:after="0" w:line="240" w:lineRule="auto"/>
    </w:pPr>
    <w:rPr>
      <w:rFonts w:ascii="Times New Roman" w:eastAsia="Calibri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1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zagreb.hr/zagreb/slglasnik.nsf/rest-akt/82253c46c10f934cc125735b00407f4a?Open" TargetMode="External"/><Relationship Id="rId13" Type="http://schemas.openxmlformats.org/officeDocument/2006/relationships/hyperlink" Target="http://www1.zagreb.hr/zagreb/slglasnik.nsf/rest-akt/57355e5b74d5bd43c1257fa7005abec1?Ope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1.zagreb.hr/zagreb/slglasnik.nsf/rest-akt/dca17104e3d35d3ac1256cd00037f688?Open" TargetMode="External"/><Relationship Id="rId12" Type="http://schemas.openxmlformats.org/officeDocument/2006/relationships/hyperlink" Target="http://www1.zagreb.hr/zagreb/slglasnik.nsf/rest-akt/2449c8a16a7570a8c1257cbe0030370d?Op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1.zagreb.hr/zagreb/slglasnik.nsf/rest-akt/ce63793ad5dd5ce6c1256ccc002dfdfe?Open" TargetMode="External"/><Relationship Id="rId11" Type="http://schemas.openxmlformats.org/officeDocument/2006/relationships/hyperlink" Target="http://www1.zagreb.hr/zagreb/slglasnik.nsf/rest-akt/a13dbf9100bbb7b4c1257c4a004f113f?Op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1.zagreb.hr/zagreb/slglasnik.nsf/rest-akt/2304c8f971c640f4c1257c0f004686fc?Op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zagreb.hr/zagreb/slglasnik.nsf/rest-akt/9c9d43b93a5abb95c1257532003e0c4b?Op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38355-33CE-408E-8C53-4F819502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Škudar</dc:creator>
  <cp:lastModifiedBy>Renata Škudar</cp:lastModifiedBy>
  <cp:revision>2</cp:revision>
  <cp:lastPrinted>2016-03-16T09:46:00Z</cp:lastPrinted>
  <dcterms:created xsi:type="dcterms:W3CDTF">2020-09-30T07:29:00Z</dcterms:created>
  <dcterms:modified xsi:type="dcterms:W3CDTF">2020-09-30T07:29:00Z</dcterms:modified>
</cp:coreProperties>
</file>